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60" w:lineRule="atLeast"/>
        <w:ind w:left="0" w:leftChars="0" w:firstLine="0" w:firstLineChars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附件15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行政处罚听证告知书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文书编号：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331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656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00" w:lineRule="atLeas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经查，你（单位）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656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00" w:lineRule="atLeast"/>
        <w:ind w:left="0" w:leftChars="0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的行为，违反了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《××法》第×条第×款第×项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631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500" w:lineRule="atLeast"/>
        <w:ind w:left="0" w:leftChars="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的规定，依据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《××法》第×条第×款第×项（含裁量基准适用情况）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的规定，本机关拟对你（单位）作出以下行政处罚：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tabs>
          <w:tab w:val="left" w:pos="1754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="0" w:beforeAutospacing="0" w:afterAutospacing="0" w:line="500" w:lineRule="atLeast"/>
        <w:ind w:left="0" w:leftChars="0" w:firstLine="640" w:firstLineChars="200"/>
        <w:jc w:val="both"/>
        <w:textAlignment w:val="auto"/>
        <w:rPr>
          <w:rFonts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依据《中华人民共和国行政处罚法》第六十三条和第六十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条规定，你（单位）有权在收到本告知书之日起五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  <w:lang w:val="en-US" w:eastAsia="zh-CN"/>
        </w:rPr>
        <w:t>个工作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z w:val="32"/>
          <w:szCs w:val="32"/>
        </w:rPr>
        <w:t>日内向本机关要求听证；逾期不要求举行听证的，视为你（单位）自动放弃上述权利。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autoSpaceDE w:val="0"/>
        <w:bidi w:val="0"/>
        <w:textAlignment w:val="auto"/>
        <w:rPr>
          <w:color w:val="auto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733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33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7332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联系地址：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both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行政执法机关名称（印章）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 日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4D55"/>
    <w:rsid w:val="6D1D4D55"/>
    <w:rsid w:val="7D5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1"/>
    <w:pPr>
      <w:spacing w:before="112"/>
      <w:ind w:left="1694" w:hanging="3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2022-04-07T02:49:00Z</dcterms:created>
  <dc:creator>1</dc:creator>
  <cp:lastModifiedBy>1</cp:lastModifiedBy>
  <dcterms:modified xsi:type="dcterms:W3CDTF">2022-04-07T02:50:14Z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