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40" w:lineRule="exact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kern w:val="2"/>
          <w:sz w:val="32"/>
          <w:szCs w:val="32"/>
          <w:lang w:val="en-US" w:eastAsia="zh-CN" w:bidi="ar-SA"/>
        </w:rPr>
        <w:t>附件11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40" w:lineRule="exact"/>
        <w:jc w:val="center"/>
        <w:textAlignment w:val="auto"/>
        <w:rPr>
          <w:rFonts w:hint="eastAsia" w:ascii="仿宋_GB2312" w:hAnsi="仿宋_GB2312" w:eastAsia="仿宋_GB2312" w:cs="宋体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法制审核意见书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beforeAutospacing="0" w:afterAutospacing="0" w:line="540" w:lineRule="exact"/>
        <w:ind w:left="0" w:leftChars="0" w:firstLine="6023" w:firstLineChars="2000"/>
        <w:textAlignment w:val="auto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文书编号：</w:t>
      </w:r>
    </w:p>
    <w:tbl>
      <w:tblPr>
        <w:tblStyle w:val="7"/>
        <w:tblW w:w="923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9"/>
        <w:gridCol w:w="3546"/>
        <w:gridCol w:w="1465"/>
        <w:gridCol w:w="23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9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198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案  由</w:t>
            </w:r>
          </w:p>
        </w:tc>
        <w:tc>
          <w:tcPr>
            <w:tcW w:w="3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案件来源</w:t>
            </w:r>
          </w:p>
        </w:tc>
        <w:tc>
          <w:tcPr>
            <w:tcW w:w="23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9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呈报单位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呈报日期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  <w:jc w:val="center"/>
        </w:trPr>
        <w:tc>
          <w:tcPr>
            <w:tcW w:w="19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 w:line="345" w:lineRule="auto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违法事实及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 w:line="345" w:lineRule="auto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处理意见</w:t>
            </w:r>
          </w:p>
        </w:tc>
        <w:tc>
          <w:tcPr>
            <w:tcW w:w="7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6" w:hRule="atLeast"/>
          <w:jc w:val="center"/>
        </w:trPr>
        <w:tc>
          <w:tcPr>
            <w:tcW w:w="1919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 w:line="343" w:lineRule="auto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  <w:t>法制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 w:line="343" w:lineRule="auto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  <w:t>审核意见</w:t>
            </w:r>
          </w:p>
        </w:tc>
        <w:tc>
          <w:tcPr>
            <w:tcW w:w="7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 w:line="344" w:lineRule="auto"/>
              <w:ind w:left="0" w:right="0" w:firstLine="60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  <w:t>经审核：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 w:line="343" w:lineRule="auto"/>
              <w:ind w:left="0" w:right="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  <w:t>1.本机关是否具有管辖权；2.违法事实是否清楚；3.证据是否确凿、充分，材料是否齐全；4.定性是否准确，适用法律法规规章及裁量基准是否正确；5.行政处罚是否适当；6.程序是否合法；7.其他依法应当审核的事项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  <w:t>（写明是否同意承办机构处理意见。）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996"/>
                <w:tab w:val="left" w:pos="3596"/>
                <w:tab w:val="left" w:pos="4196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996"/>
                <w:tab w:val="left" w:pos="3596"/>
                <w:tab w:val="left" w:pos="4196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996"/>
                <w:tab w:val="left" w:pos="3596"/>
                <w:tab w:val="left" w:pos="419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Lines="10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  <w:t xml:space="preserve">法制审核人员签名：        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996"/>
                <w:tab w:val="left" w:pos="3596"/>
                <w:tab w:val="left" w:pos="419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Lines="50" w:afterAutospacing="0"/>
              <w:ind w:left="0" w:right="0"/>
              <w:jc w:val="right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  <w:t xml:space="preserve">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1919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320" w:type="dxa"/>
            <w:gridSpan w:val="3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97175"/>
    <w:rsid w:val="0D566307"/>
    <w:rsid w:val="0E797175"/>
    <w:rsid w:val="14FE2DD3"/>
    <w:rsid w:val="1A0F6867"/>
    <w:rsid w:val="399D6DEC"/>
    <w:rsid w:val="47DB2BD1"/>
    <w:rsid w:val="4BA6043D"/>
    <w:rsid w:val="4D68520C"/>
    <w:rsid w:val="52BF7D9B"/>
    <w:rsid w:val="64206681"/>
    <w:rsid w:val="757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1"/>
    <w:pPr>
      <w:adjustRightInd w:val="0"/>
      <w:snapToGrid w:val="0"/>
      <w:spacing w:line="600" w:lineRule="atLeast"/>
      <w:ind w:left="5720" w:leftChars="2600"/>
      <w:outlineLvl w:val="1"/>
    </w:pPr>
    <w:rPr>
      <w:rFonts w:ascii="仿宋_GB2312" w:hAnsi="仿宋_GB2312" w:eastAsia="仿宋_GB2312"/>
      <w:sz w:val="32"/>
      <w:szCs w:val="36"/>
    </w:rPr>
  </w:style>
  <w:style w:type="paragraph" w:styleId="4">
    <w:name w:val="heading 4"/>
    <w:basedOn w:val="1"/>
    <w:next w:val="1"/>
    <w:qFormat/>
    <w:uiPriority w:val="1"/>
    <w:pPr>
      <w:outlineLvl w:val="3"/>
    </w:pPr>
    <w:rPr>
      <w:rFonts w:ascii="Microsoft YaHei UI" w:hAnsi="Microsoft YaHei UI" w:eastAsia="Microsoft YaHei UI" w:cs="Microsoft YaHei UI"/>
      <w:b/>
      <w:bCs/>
      <w:sz w:val="24"/>
      <w:szCs w:val="24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2022-04-07T02:40:00Z</dcterms:created>
  <dc:creator>1</dc:creator>
  <cp:lastModifiedBy>1</cp:lastModifiedBy>
  <dcterms:modified xsi:type="dcterms:W3CDTF">2022-04-07T02:47:50Z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