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方正黑体简体" w:cs="Times New Roman"/>
          <w:kern w:val="0"/>
          <w:sz w:val="32"/>
          <w:szCs w:val="32"/>
          <w:lang w:bidi="ar"/>
        </w:rPr>
      </w:pPr>
      <w:r>
        <w:rPr>
          <w:rFonts w:hint="default" w:ascii="Times New Roman" w:hAnsi="Times New Roman" w:eastAsia="方正黑体简体" w:cs="Times New Roman"/>
          <w:kern w:val="0"/>
          <w:sz w:val="32"/>
          <w:szCs w:val="32"/>
          <w:lang w:bidi="ar"/>
        </w:rPr>
        <w:t>附件1</w:t>
      </w:r>
    </w:p>
    <w:p>
      <w:pPr>
        <w:widowControl/>
        <w:jc w:val="center"/>
        <w:textAlignment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kern w:val="0"/>
          <w:sz w:val="44"/>
          <w:szCs w:val="44"/>
          <w:lang w:bidi="ar"/>
        </w:rPr>
        <w:t>测绘地理信息项目网上登记情况表（</w:t>
      </w:r>
      <w:r>
        <w:rPr>
          <w:rFonts w:hint="default" w:ascii="Times New Roman" w:hAnsi="Times New Roman" w:eastAsia="方正小标宋简体" w:cs="Times New Roman"/>
          <w:kern w:val="0"/>
          <w:sz w:val="44"/>
          <w:szCs w:val="44"/>
          <w:lang w:val="en-US" w:eastAsia="zh-CN" w:bidi="ar"/>
        </w:rPr>
        <w:t>1-3</w:t>
      </w:r>
      <w:r>
        <w:rPr>
          <w:rFonts w:hint="default" w:ascii="Times New Roman" w:hAnsi="Times New Roman" w:eastAsia="方正小标宋简体" w:cs="Times New Roman"/>
          <w:kern w:val="0"/>
          <w:sz w:val="44"/>
          <w:szCs w:val="44"/>
          <w:lang w:bidi="ar"/>
        </w:rPr>
        <w:t>月</w:t>
      </w:r>
      <w:r>
        <w:rPr>
          <w:rFonts w:hint="default" w:ascii="Times New Roman" w:hAnsi="Times New Roman" w:eastAsia="方正小标宋简体" w:cs="Times New Roman"/>
          <w:kern w:val="0"/>
          <w:sz w:val="44"/>
          <w:szCs w:val="44"/>
          <w:lang w:eastAsia="zh-CN" w:bidi="ar"/>
        </w:rPr>
        <w:t>份</w:t>
      </w:r>
      <w:r>
        <w:rPr>
          <w:rFonts w:hint="default" w:ascii="Times New Roman" w:hAnsi="Times New Roman" w:eastAsia="方正小标宋简体" w:cs="Times New Roman"/>
          <w:kern w:val="0"/>
          <w:sz w:val="44"/>
          <w:szCs w:val="44"/>
          <w:lang w:bidi="ar"/>
        </w:rPr>
        <w:t>）</w:t>
      </w:r>
    </w:p>
    <w:tbl>
      <w:tblPr>
        <w:tblStyle w:val="5"/>
        <w:tblW w:w="14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7"/>
        <w:gridCol w:w="1484"/>
        <w:gridCol w:w="5401"/>
        <w:gridCol w:w="4534"/>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blHeader/>
        </w:trPr>
        <w:tc>
          <w:tcPr>
            <w:tcW w:w="104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rPr>
            </w:pPr>
            <w:r>
              <w:rPr>
                <w:rFonts w:hint="default" w:ascii="Times New Roman" w:hAnsi="Times New Roman" w:eastAsia="方正仿宋简体" w:cs="Times New Roman"/>
                <w:b/>
                <w:kern w:val="0"/>
                <w:sz w:val="32"/>
                <w:szCs w:val="32"/>
                <w:highlight w:val="none"/>
                <w:lang w:bidi="ar"/>
              </w:rPr>
              <w:t>辖区</w:t>
            </w:r>
          </w:p>
        </w:tc>
        <w:tc>
          <w:tcPr>
            <w:tcW w:w="148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rPr>
            </w:pPr>
            <w:r>
              <w:rPr>
                <w:rFonts w:hint="default" w:ascii="Times New Roman" w:hAnsi="Times New Roman" w:eastAsia="方正仿宋简体" w:cs="Times New Roman"/>
                <w:b/>
                <w:kern w:val="0"/>
                <w:sz w:val="32"/>
                <w:szCs w:val="32"/>
                <w:highlight w:val="none"/>
                <w:lang w:bidi="ar"/>
              </w:rPr>
              <w:t>审核项目数量</w:t>
            </w:r>
          </w:p>
        </w:tc>
        <w:tc>
          <w:tcPr>
            <w:tcW w:w="540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rPr>
            </w:pPr>
            <w:r>
              <w:rPr>
                <w:rFonts w:hint="default" w:ascii="Times New Roman" w:hAnsi="Times New Roman" w:eastAsia="方正仿宋简体" w:cs="Times New Roman"/>
                <w:b/>
                <w:kern w:val="0"/>
                <w:sz w:val="32"/>
                <w:szCs w:val="32"/>
                <w:highlight w:val="none"/>
                <w:lang w:bidi="ar"/>
              </w:rPr>
              <w:t>项目名称</w:t>
            </w:r>
          </w:p>
        </w:tc>
        <w:tc>
          <w:tcPr>
            <w:tcW w:w="453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rPr>
            </w:pPr>
            <w:r>
              <w:rPr>
                <w:rFonts w:hint="default" w:ascii="Times New Roman" w:hAnsi="Times New Roman" w:eastAsia="方正仿宋简体" w:cs="Times New Roman"/>
                <w:b/>
                <w:kern w:val="0"/>
                <w:sz w:val="32"/>
                <w:szCs w:val="32"/>
                <w:highlight w:val="none"/>
                <w:lang w:bidi="ar"/>
              </w:rPr>
              <w:t>项目实施单位名称</w:t>
            </w:r>
          </w:p>
        </w:tc>
        <w:tc>
          <w:tcPr>
            <w:tcW w:w="17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rPr>
            </w:pPr>
            <w:r>
              <w:rPr>
                <w:rFonts w:hint="default" w:ascii="Times New Roman" w:hAnsi="Times New Roman" w:eastAsia="方正仿宋简体" w:cs="Times New Roman"/>
                <w:b/>
                <w:kern w:val="0"/>
                <w:sz w:val="32"/>
                <w:szCs w:val="32"/>
                <w:highlight w:val="none"/>
                <w:lang w:bidi="ar"/>
              </w:rPr>
              <w:t>备案时间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47" w:type="dxa"/>
            <w:vMerge w:val="restart"/>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r>
              <w:rPr>
                <w:rFonts w:hint="default" w:ascii="Times New Roman" w:hAnsi="Times New Roman" w:eastAsia="方正仿宋简体" w:cs="Times New Roman"/>
                <w:b/>
                <w:sz w:val="32"/>
                <w:szCs w:val="32"/>
                <w:highlight w:val="none"/>
                <w:lang w:val="en-US" w:eastAsia="zh-CN"/>
              </w:rPr>
              <w:t>邹城市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restart"/>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sz w:val="24"/>
                <w:highlight w:val="none"/>
                <w:lang w:val="en-US" w:eastAsia="zh-CN"/>
              </w:rPr>
              <w:t>31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sz w:val="24"/>
                <w:highlight w:val="none"/>
                <w:lang w:val="en-US" w:eastAsia="zh-CN"/>
              </w:rPr>
            </w:pPr>
          </w:p>
        </w:tc>
        <w:tc>
          <w:tcPr>
            <w:tcW w:w="5401" w:type="dxa"/>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御锦园小区</w:t>
            </w:r>
          </w:p>
        </w:tc>
        <w:tc>
          <w:tcPr>
            <w:tcW w:w="4534" w:type="dxa"/>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邹城市天衡房地产测绘有限公司</w:t>
            </w:r>
          </w:p>
        </w:tc>
        <w:tc>
          <w:tcPr>
            <w:tcW w:w="1721" w:type="dxa"/>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47" w:type="dxa"/>
            <w:vMerge w:val="continue"/>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kern w:val="0"/>
                <w:sz w:val="24"/>
                <w:highlight w:val="none"/>
                <w:lang w:val="en-US" w:eastAsia="zh-CN" w:bidi="ar"/>
              </w:rPr>
            </w:pPr>
          </w:p>
        </w:tc>
        <w:tc>
          <w:tcPr>
            <w:tcW w:w="5401" w:type="dxa"/>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燕京花园东区</w:t>
            </w:r>
          </w:p>
        </w:tc>
        <w:tc>
          <w:tcPr>
            <w:tcW w:w="4534" w:type="dxa"/>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邹城市天衡房地产测绘有限公司</w:t>
            </w:r>
          </w:p>
        </w:tc>
        <w:tc>
          <w:tcPr>
            <w:tcW w:w="1721" w:type="dxa"/>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47" w:type="dxa"/>
            <w:vMerge w:val="continue"/>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kern w:val="0"/>
                <w:sz w:val="24"/>
                <w:highlight w:val="none"/>
                <w:lang w:val="en-US" w:eastAsia="zh-CN" w:bidi="ar"/>
              </w:rPr>
            </w:pPr>
          </w:p>
        </w:tc>
        <w:tc>
          <w:tcPr>
            <w:tcW w:w="5401" w:type="dxa"/>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 xml:space="preserve"> 鸿润锦绣城</w:t>
            </w:r>
          </w:p>
        </w:tc>
        <w:tc>
          <w:tcPr>
            <w:tcW w:w="4534" w:type="dxa"/>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邹城市天衡房地产测绘有限公司</w:t>
            </w:r>
          </w:p>
        </w:tc>
        <w:tc>
          <w:tcPr>
            <w:tcW w:w="1721" w:type="dxa"/>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47" w:type="dxa"/>
            <w:vMerge w:val="continue"/>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kern w:val="0"/>
                <w:sz w:val="24"/>
                <w:highlight w:val="none"/>
                <w:lang w:bidi="ar"/>
              </w:rPr>
            </w:pPr>
          </w:p>
        </w:tc>
        <w:tc>
          <w:tcPr>
            <w:tcW w:w="5401" w:type="dxa"/>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 xml:space="preserve"> 保利堂悦</w:t>
            </w:r>
          </w:p>
        </w:tc>
        <w:tc>
          <w:tcPr>
            <w:tcW w:w="4534" w:type="dxa"/>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邹城市天衡房地产测绘有限公司</w:t>
            </w:r>
          </w:p>
        </w:tc>
        <w:tc>
          <w:tcPr>
            <w:tcW w:w="1721" w:type="dxa"/>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47" w:type="dxa"/>
            <w:vMerge w:val="continue"/>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kern w:val="0"/>
                <w:sz w:val="24"/>
                <w:highlight w:val="none"/>
                <w:lang w:bidi="ar"/>
              </w:rPr>
            </w:pPr>
          </w:p>
        </w:tc>
        <w:tc>
          <w:tcPr>
            <w:tcW w:w="5401" w:type="dxa"/>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邹城市自然资源和规划局用途管制科邹城市新思路木材勘测定界测绘项目</w:t>
            </w:r>
          </w:p>
        </w:tc>
        <w:tc>
          <w:tcPr>
            <w:tcW w:w="4534" w:type="dxa"/>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邹城市土地测绘有限公司</w:t>
            </w:r>
          </w:p>
        </w:tc>
        <w:tc>
          <w:tcPr>
            <w:tcW w:w="1721" w:type="dxa"/>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47" w:type="dxa"/>
            <w:vMerge w:val="continue"/>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shd w:val="clear" w:color="auto" w:fill="FFFFFF"/>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邹城市自然资源和规划局用途管制科一元工贸地块二勘测定界测绘项目</w:t>
            </w:r>
          </w:p>
        </w:tc>
        <w:tc>
          <w:tcPr>
            <w:tcW w:w="4534" w:type="dxa"/>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邹城市土地测绘有限公司</w:t>
            </w:r>
          </w:p>
        </w:tc>
        <w:tc>
          <w:tcPr>
            <w:tcW w:w="1721" w:type="dxa"/>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47" w:type="dxa"/>
            <w:vMerge w:val="continue"/>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shd w:val="clear" w:color="auto" w:fill="FFFFFF"/>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邹城市自然资源和规划局用途管制科邹城市一元工贸公司勘测定界测绘项目</w:t>
            </w:r>
          </w:p>
        </w:tc>
        <w:tc>
          <w:tcPr>
            <w:tcW w:w="4534" w:type="dxa"/>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邹城市土地测绘有限公司</w:t>
            </w:r>
          </w:p>
        </w:tc>
        <w:tc>
          <w:tcPr>
            <w:tcW w:w="1721" w:type="dxa"/>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邹城市自然资源和规划局耕地保护科后屯光伏升压站勘测定界测绘项目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邹城市土地测绘有限公司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邹城市自然资源和规划局耕地保护科大洪沟村老村勘测定界测绘项目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邹城市土地测绘有限公司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邹城市自然资源和规划局耕地保护科星灿地毯公司勘测定界项目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邹城市土地测绘有限公司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邹城市自然资源局耕地保护科中煤六十八处绿色建筑产业园勘测定界图测绘</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邹城市土地测绘有限公司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邹城市自然资源局耕地保护科济宁鲁西南公路工程公司勘测定界</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邹城市土地测绘有限公司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邹城市自然资源局耕地保护科正方公司化工园区停车场地块二勘测定界图</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邹城市土地测绘有限公司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邹城市自然资源局耕地保护科正方公司化工园区停车场地块一</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邹城市土地测绘有限公司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 xml:space="preserve"> 儒风世家小区</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邹城市天衡房地产测绘有限公司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93下21工作面地表岩移观测</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兖矿东华建设有限公司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 xml:space="preserve"> 鲍店煤矿83上02工作面沉陷观测协议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兖矿东华建设有限公司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83上03（S）工作面地表沉降观测</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兖矿东华建设有限公司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基础沉降变形监测</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兖矿东华建设有限公司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皮带栈桥、煤仓及副井金属井架变形监测</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兖矿东华建设有限公司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 xml:space="preserve"> 南屯煤矿33下04工作面地表岩移观测</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兖矿东华建设有限公司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rPr>
            </w:pPr>
            <w:r>
              <w:rPr>
                <w:rFonts w:hint="default" w:ascii="Times New Roman" w:hAnsi="Times New Roman" w:eastAsia="方正仿宋简体" w:cs="Times New Roman"/>
                <w:sz w:val="24"/>
                <w:shd w:val="clear" w:color="auto" w:fill="FFFFFF"/>
              </w:rPr>
              <w:t>邹城市乡村振兴草莓产业示范园二期放线、</w:t>
            </w:r>
          </w:p>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验线测绘</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济宁嘉禾测绘有限公司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邹城市湖畔铭居地下管线竣工测绘、人防工程测绘</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济宁嘉禾测绘有限公司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邹城兆山地产2022A15号地块现状测绘及日照测量</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济宁嘉禾测绘有限公司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邹城市石砂产业园基础设施项目现状图测绘</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邹城市大地华宇测绘有限公司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 xml:space="preserve"> 山东信力工矿安全检测有限公司地下管线测绘</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邹城市大地华宇测绘有限公司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山东品高钢结构工程股份有限公司研发楼及厂房项目竣工测绘</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邹城市大地华宇测绘有限公司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邹城市农民工返乡创业园二期竣工测绘</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邹城市大地华宇测绘有限公司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邹城市利民阳光城竣工测绘、地下停车位、绿化竣工测绘</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邹城市大地华宇测绘有限公司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燕京啤酒（山东）有限责任公司年产100万吨啤酒生产基地项目一期（2022B22地块）现状测绘</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邹城市大地华宇测绘有限公司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湖畔铭居</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邹城市天衡房地产测绘有限公司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r>
              <w:rPr>
                <w:rFonts w:hint="default" w:ascii="Times New Roman" w:hAnsi="Times New Roman" w:eastAsia="方正仿宋简体" w:cs="Times New Roman"/>
                <w:b/>
                <w:sz w:val="32"/>
                <w:szCs w:val="32"/>
                <w:highlight w:val="none"/>
                <w:lang w:val="en-US" w:eastAsia="zh-CN"/>
              </w:rPr>
              <w:t>金乡县</w:t>
            </w:r>
          </w:p>
        </w:tc>
        <w:tc>
          <w:tcPr>
            <w:tcW w:w="1484" w:type="dxa"/>
            <w:vMerge w:val="restart"/>
            <w:noWrap w:val="0"/>
            <w:vAlign w:val="center"/>
          </w:tcPr>
          <w:p>
            <w:pPr>
              <w:keepNext w:val="0"/>
              <w:keepLines w:val="0"/>
              <w:widowControl/>
              <w:suppressLineNumbers w:val="0"/>
              <w:spacing w:before="0" w:beforeAutospacing="0" w:after="0" w:afterAutospacing="0" w:line="500" w:lineRule="exact"/>
              <w:ind w:left="0" w:right="0"/>
              <w:jc w:val="center"/>
              <w:textAlignment w:val="center"/>
              <w:rPr>
                <w:rFonts w:hint="default" w:ascii="Times New Roman" w:hAnsi="Times New Roman" w:eastAsia="方正仿宋简体" w:cs="Times New Roman"/>
                <w:kern w:val="2"/>
                <w:sz w:val="24"/>
                <w:szCs w:val="24"/>
                <w:lang w:val="en-US" w:eastAsia="zh-CN" w:bidi="ar-SA"/>
              </w:rPr>
            </w:pPr>
            <w:bookmarkStart w:id="0" w:name="_GoBack"/>
            <w:bookmarkEnd w:id="0"/>
            <w:r>
              <w:rPr>
                <w:rFonts w:hint="default" w:ascii="Times New Roman" w:hAnsi="Times New Roman" w:eastAsia="方正仿宋简体" w:cs="Times New Roman"/>
                <w:sz w:val="24"/>
              </w:rPr>
              <w:t>25</w:t>
            </w: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东方佳苑1-16#17#</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金乡县长盛测绘有限公司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w:t>
            </w:r>
            <w:r>
              <w:rPr>
                <w:rFonts w:hint="default" w:ascii="Times New Roman" w:hAnsi="Times New Roman" w:eastAsia="方正仿宋简体" w:cs="Times New Roman"/>
                <w:sz w:val="24"/>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山东灵动电子商务有限公司综合楼房产测绘</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山东隆源测绘有限公司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金乡国际果品智慧物流园房产测绘项目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山东隆源测绘有限公司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天兴华府16#17#实测</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金乡县长盛测绘有限公司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金乡县万林食品科技有限公司房产测绘项目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成武县东建测绘有限公司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金乡县天岩蒜业有限公司房产测绘项目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成武县东建测绘有限公司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济宁冠恒机械制造有限公司房产测绘项目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成武县东建测绘有限公司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金乡县旺成贸易有限公司房产测绘项目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成武县东建测绘有限公司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金乡县和福隆水发农业发展有限公司房产测绘项目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成武县东建测绘有限公司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金乡县万兴食品有限公司房产测绘项目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成武县东建测绘有限公司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金乡县天佳食品有限公司房产测绘项目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成武县东建测绘有限公司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济宁恒大御峰A3#\4#\5#\7#\9#楼沉降观测</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济宁市勘测院</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山东奇立伟肥业股份有限公司房产测绘项目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成武县东建测绘有限公司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山东阜盈食品有限公司厂区测绘服务项目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成武县东建测绘有限公司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凤凰城二期1-3#11-13#15#16#实测</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金乡县长盛测绘有限公司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城投·绿郡诚园1-3#5#6#A6#B8#9#12#13#15#17#-19#实测</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金乡县长盛测绘有限公司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金尊府7#实测+</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金乡县长盛测绘有限公司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七洲绿色化工（济宁）有限公司年产47500吨高精细化工产品项目综合测绘项目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山东瑞鑫地理信息工程有限公司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山东聚优新材料科技有限公司年产10000吨石墨烯前驱体、53000吨新型环保材料系列产品项目综合测绘项目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山东瑞鑫地理信息工程有限公司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济宁市朝源食品科技有限公司房产测绘项目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成武县东建测绘有限公司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山东滨渤生物制品有限公司房产测绘项目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成武县东建测绘有限公司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金乡县天成殡葬服务有限公司房产测绘项目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成武县东建测绘有限公司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金乡新奥能源发展有限公司 竣工和房产测绘技术服务</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山东省煤田地质局物探测量队</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济宁点石置业有限公司房产测绘项目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成武县东建测绘有限公司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金乡县博仁商贸有限公司房产测绘项目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成武县东建测绘有限公司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r>
              <w:rPr>
                <w:rFonts w:hint="default" w:ascii="Times New Roman" w:hAnsi="Times New Roman" w:eastAsia="方正仿宋简体" w:cs="Times New Roman"/>
                <w:b/>
                <w:sz w:val="32"/>
                <w:szCs w:val="32"/>
                <w:highlight w:val="none"/>
                <w:lang w:val="en-US" w:eastAsia="zh-CN"/>
              </w:rPr>
              <w:t>兖州区</w:t>
            </w:r>
          </w:p>
        </w:tc>
        <w:tc>
          <w:tcPr>
            <w:tcW w:w="1484" w:type="dxa"/>
            <w:vMerge w:val="restart"/>
            <w:noWrap w:val="0"/>
            <w:vAlign w:val="center"/>
          </w:tcPr>
          <w:p>
            <w:pPr>
              <w:keepNext w:val="0"/>
              <w:keepLines w:val="0"/>
              <w:widowControl/>
              <w:suppressLineNumbers w:val="0"/>
              <w:spacing w:before="0" w:beforeAutospacing="0" w:after="0" w:afterAutospacing="0" w:line="500" w:lineRule="exact"/>
              <w:ind w:left="0" w:right="0"/>
              <w:jc w:val="center"/>
              <w:textAlignment w:val="center"/>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sz w:val="24"/>
              </w:rPr>
              <w:t>22</w:t>
            </w: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冠亚崋庭项目定位放线及竣工勘验测绘</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济宁市兖州区源汇规划设计院</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兖州区2021年度第24批次建设用地勘测定界图地块1（太阳新材料工业园德源路升级改造项目）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山东省鲁南地质工程勘察院（山东省地质矿产勘查开发局第二地质大队）</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兖州区2021年度第24批次建设用地勘测定界图地块1（太阳新材料工业园北侧道路新建工程项目）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山东省鲁南地质工程勘察院（山东省地质矿产勘查开发局第二地质大队）</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兖州区2021年度第21批次建设用地勘测定界图地块1（兖州国家基本气象站迁建项目）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山东省鲁南地质工程勘察院（山东省地质矿产勘查开发局第二地质大队）</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兖州区2021年度第16批次建设用地勘测定界图（太阳财富美景花园项目）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山东省鲁南地质工程勘察院（山东省地质矿产勘查开发局第二地质大队）</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兖州区2021年度第19批次建设用地勘测定界图地块1（国家制种（小麦）大县奖励政策实施项目）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山东省鲁南地质工程勘察院（山东省地质矿产勘查开发局第二地质大队）</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兖州区2021年度第10批次建设用地勘测定界图（鲁南高铁兖州南站市政设施建设项目）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山东省鲁南地质工程勘察院（山东省地质矿产勘查开发局第二地质大队）</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suppressLineNumbers w:val="0"/>
              <w:spacing w:before="0" w:beforeAutospacing="0" w:after="0" w:afterAutospacing="0" w:line="500" w:lineRule="exact"/>
              <w:ind w:left="0" w:right="0"/>
              <w:jc w:val="center"/>
              <w:rPr>
                <w:rFonts w:hint="default" w:ascii="Times New Roman" w:hAnsi="Times New Roman" w:eastAsia="方正仿宋简体" w:cs="Times New Roman"/>
                <w:kern w:val="2"/>
                <w:sz w:val="24"/>
                <w:szCs w:val="24"/>
                <w:lang w:val="en-US" w:eastAsia="zh-CN" w:bidi="ar-SA"/>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兖州区2021年度第3批次建设用地勘测定界图地块1（龙腾化工有限公司焦化苯精制项目）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山东省鲁南地质工程勘察院（山东省地质矿产勘查开发局第二地质大队）</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兖州区2021年度第5批次建设用地勘测定界图地块1（山东天意机械股份有限公司蒸压加气混凝土（ALC）板材智能化生产线研发生产项目）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山东省鲁南地质工程勘察院（山东省地质矿产勘查开发局第二地质大队）</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兖州区2021年度第2批次建设用地勘测定界图地块2（石马社区（农转用））</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山东省鲁南地质工程勘察院（山东省地质矿产勘查开发局第二地质大队）</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兖州区2021年度第7批次建设用地勘测定界图（永新路（大安河堤顶路-豫州支路）道路工程项目）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山东省鲁南地质工程勘察院（山东省地质矿产勘查开发局第二地质大队）</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公用瑞马悦府D区综合管线测量</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济宁市兖州区中正房地产测绘有限公司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济宁市兖州区幸福里·御苑项目预测</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济宁市兖州区中正房地产测绘有限公司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兖州韦园社区20#楼预测</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济宁市兖州区中正房地产测绘有限公司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天发·和润园&lt;补办&gt;项目9-11#楼预测</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济宁市兖州区中正房地产测绘有限公司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惠民水岸新城建设项目1-3、5-13、15、19、20#楼实测项目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济宁市兖州区中正房地产测绘有限公司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惠民·水岸丽景建设项目8-12#楼预测</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济宁市兖州区中正房地产测绘有限公司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兖州公用瑞马悦府C区实测</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济宁市兖州区中正房地产测绘有限公司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兖州华浩花园预测</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济宁市兖州区中正房地产测绘有限公司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冠亚華庭1-3、5-7#楼实测项目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济宁市兖州区中正房地产测绘有限公司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兖州鼓楼·端信里1-5#楼实测项目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济宁市兖州区中正房地产测绘有限公司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保信天玺预测项目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济宁市兖州区中正房地产测绘有限公司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r>
              <w:rPr>
                <w:rFonts w:hint="default" w:ascii="Times New Roman" w:hAnsi="Times New Roman" w:eastAsia="方正仿宋简体" w:cs="Times New Roman"/>
                <w:b/>
                <w:sz w:val="32"/>
                <w:szCs w:val="32"/>
                <w:highlight w:val="none"/>
                <w:lang w:val="en-US" w:eastAsia="zh-CN"/>
              </w:rPr>
              <w:t>太白湖新区</w:t>
            </w:r>
          </w:p>
        </w:tc>
        <w:tc>
          <w:tcPr>
            <w:tcW w:w="148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sz w:val="24"/>
                <w:highlight w:val="none"/>
                <w:lang w:val="en-US" w:eastAsia="zh-CN"/>
              </w:rPr>
              <w:t>19</w:t>
            </w: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吾悦首府1-9#、RS-1、RS-2#楼房产测绘项目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风韵荷都（西南片区2#地块）9-13#楼房产测绘项目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济东新村19栋楼房产测绘项目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济宁市吾悦首府12-16#楼房产测绘项目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鸿顺御龙湾1-40#楼房产测绘项目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济宁吾悦广场文旅综合体S-3、S-4、S-5#楼</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济宁市太白湖碧桂园项目19-24#楼房产测绘项目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冠鲁明德华府一期1-15#楼房产测绘项目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城投碧桂园天荟8#、11-12#、15-16#楼</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济宁城投瑞马晴洲1#-6#住宅楼、S-1#S-2#商业</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济宁市城投绿城湖畔云庐二期40-60#楼房产测绘项目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中南珑悦房产测绘项目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济宁涌泰澜湾1-19#楼房产测绘项目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济宁绿地公馆农贸市场</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六四警察小区（东方御园）13-14#楼</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南风花园商业A、B</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翰林学府1-11#楼</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顺河佳园北区1-4#楼</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金城锦绣花园1-15#楼</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r>
              <w:rPr>
                <w:rFonts w:hint="default" w:ascii="Times New Roman" w:hAnsi="Times New Roman" w:eastAsia="方正仿宋简体" w:cs="Times New Roman"/>
                <w:b/>
                <w:sz w:val="32"/>
                <w:szCs w:val="32"/>
                <w:highlight w:val="none"/>
                <w:lang w:val="en-US" w:eastAsia="zh-CN"/>
              </w:rPr>
              <w:t>梁山县</w:t>
            </w:r>
          </w:p>
        </w:tc>
        <w:tc>
          <w:tcPr>
            <w:tcW w:w="148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sz w:val="24"/>
                <w:highlight w:val="none"/>
                <w:lang w:val="en-US" w:eastAsia="zh-CN"/>
              </w:rPr>
              <w:t>15</w:t>
            </w: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梁山县圣元环保电力有限公司厂区</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山东国华地理信息工程有限公司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济宁港航金属材料有限公司规划竣工验收</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山东隆源测绘有限公司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梁山龙城国尊府西区</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山东国华地理信息工程有限公司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梁山县中通小区</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山东国华地理信息工程有限公司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上城府项目规划定点放线、正负零验测</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山东疆域地理信息有限公司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梁山县东方香溪湾住宅小区项目（东区）规划竣工测量</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山东隆源测绘有限公司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梁山县中通小区</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山东弘信测绘有限责任公司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名仕城小区</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山东弘信测绘有限责任公司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龙城公馆二期</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山东弘信测绘有限责任公司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龙城公馆一期</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山东弘信测绘有限责任公司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锦绣华府小区</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山东弘信测绘有限责任公司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东方新天地小区</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山东弘信测绘有限责任公司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东方福地</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山东弘信测绘有限责任公司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科汇锦苑小区</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山东弘信测绘有限责任公司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山东出版实业有限公司土地评估、地籍测绘及不动产登记代理</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山东正衡土地房地产评估勘测有限公司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r>
              <w:rPr>
                <w:rFonts w:hint="default" w:ascii="Times New Roman" w:hAnsi="Times New Roman" w:eastAsia="方正仿宋简体" w:cs="Times New Roman"/>
                <w:b/>
                <w:sz w:val="32"/>
                <w:szCs w:val="32"/>
                <w:highlight w:val="none"/>
                <w:lang w:val="en-US" w:eastAsia="zh-CN"/>
              </w:rPr>
              <w:t>嘉祥县</w:t>
            </w:r>
          </w:p>
        </w:tc>
        <w:tc>
          <w:tcPr>
            <w:tcW w:w="148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color w:val="auto"/>
                <w:kern w:val="2"/>
                <w:sz w:val="24"/>
                <w:szCs w:val="24"/>
                <w:highlight w:val="none"/>
                <w:shd w:val="clear" w:color="auto" w:fill="auto"/>
                <w:lang w:val="en-US" w:eastAsia="zh-CN" w:bidi="ar-SA"/>
              </w:rPr>
            </w:pPr>
            <w:r>
              <w:rPr>
                <w:rFonts w:hint="default" w:ascii="Times New Roman" w:hAnsi="Times New Roman" w:eastAsia="方正仿宋简体" w:cs="Times New Roman"/>
                <w:color w:val="auto"/>
                <w:sz w:val="24"/>
                <w:highlight w:val="none"/>
                <w:shd w:val="clear" w:color="auto" w:fill="auto"/>
                <w:lang w:val="en-US" w:eastAsia="zh-CN"/>
              </w:rPr>
              <w:t>14</w:t>
            </w: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上王庄城中村棚户区改造项目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济宁建祥测绘有限公司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庞庄城中村棚户区改造项目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济宁建祥测绘有限公司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高庄城中村棚户区改造项目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济宁建祥测绘有限公司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金宝帝商业综合楼“多测合一”项目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济宁建祥测绘有限公司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山东新高地创新产业园管理有限公司3#楼</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济宁建祥测绘有限公司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尚龙原著项目5#、6#、15#楼</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济宁建祥测绘有限公司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嘉祥县人民检察院办案、专用技术用房及办公楼</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济宁建祥测绘有限公司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翡翠城12、20、21、27号楼</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济宁建祥测绘有限公司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手套产业园二期D6#车间测绘项目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嘉祥同创项目管理咨询有限公司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嘉祥祥炬·文苑1#楼竣工测绘项目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嘉祥同创项目管理咨询有限公司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嘉自资2022-210-2号宗地不动产权籍调查</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嘉祥同创项目管理咨询有限公司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嘉祥县演武小区古城街组团9号楼不动产权籍调查</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青岛三迪勘察测绘科技信息有限公司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济宁园祥投资有限公司不动产权籍调查</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青岛三迪勘察测绘科技信息有限公司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山东祺添新材料有限公司不动产权籍调查</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青岛三迪勘察测绘科技信息有限公司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r>
              <w:rPr>
                <w:rFonts w:hint="default" w:ascii="Times New Roman" w:hAnsi="Times New Roman" w:eastAsia="方正仿宋简体" w:cs="Times New Roman"/>
                <w:b/>
                <w:sz w:val="32"/>
                <w:szCs w:val="32"/>
                <w:highlight w:val="none"/>
                <w:lang w:val="en-US" w:eastAsia="zh-CN"/>
              </w:rPr>
              <w:t>任城区</w:t>
            </w:r>
          </w:p>
        </w:tc>
        <w:tc>
          <w:tcPr>
            <w:tcW w:w="148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sz w:val="24"/>
                <w:highlight w:val="none"/>
                <w:lang w:val="en-US" w:eastAsia="zh-CN"/>
              </w:rPr>
              <w:t>13</w:t>
            </w: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晨阳庄园B7#楼房产测绘项目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济宁市曹庙社区29-30#楼房产测绘项目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top"/>
              <w:rPr>
                <w:rFonts w:hint="default" w:ascii="Times New Roman" w:hAnsi="Times New Roman" w:eastAsia="方正仿宋简体" w:cs="Times New Roman"/>
                <w:sz w:val="24"/>
                <w:shd w:val="clear" w:color="auto" w:fill="FFFFFF"/>
              </w:rPr>
            </w:pPr>
            <w:r>
              <w:rPr>
                <w:rFonts w:hint="default" w:ascii="Times New Roman" w:hAnsi="Times New Roman" w:eastAsia="方正仿宋简体" w:cs="Times New Roman"/>
                <w:sz w:val="24"/>
                <w:shd w:val="clear" w:color="auto" w:fill="FFFFFF"/>
              </w:rPr>
              <w:t>济宁交运集团维修车间及汽车配件库工程正负零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检测</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济宁市勘测院</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top"/>
              <w:rPr>
                <w:rFonts w:hint="default" w:ascii="Times New Roman" w:hAnsi="Times New Roman" w:eastAsia="方正仿宋简体" w:cs="Times New Roman"/>
                <w:sz w:val="24"/>
                <w:shd w:val="clear" w:color="auto" w:fill="FFFFFF"/>
              </w:rPr>
            </w:pPr>
            <w:r>
              <w:rPr>
                <w:rFonts w:hint="default" w:ascii="Times New Roman" w:hAnsi="Times New Roman" w:eastAsia="方正仿宋简体" w:cs="Times New Roman"/>
                <w:sz w:val="24"/>
                <w:shd w:val="clear" w:color="auto" w:fill="FFFFFF"/>
              </w:rPr>
              <w:t>洸河路、常青路与济水大道排水疏导工程地形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测量图</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济宁市勘测院</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济宁任城区金宇西路北片区棚户区改造项目（桂苑雅居）地下管线工程竣工测量</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济宁市勘测院</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中海城一区3#、10-12#三区26-33#、35#楼</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sz w:val="24"/>
                <w:highlight w:val="none"/>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金宇膜科技（一期）“多测合一”</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济宁翔宇测绘股份有限公司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睿湖</w:t>
            </w:r>
            <w:r>
              <w:rPr>
                <w:rFonts w:hint="eastAsia" w:ascii="方正仿宋_GBK" w:hAnsi="方正仿宋_GBK" w:eastAsia="方正仿宋_GBK" w:cs="方正仿宋_GBK"/>
                <w:sz w:val="24"/>
                <w:shd w:val="clear" w:color="auto" w:fill="FFFFFF"/>
              </w:rPr>
              <w:t>蘭</w:t>
            </w:r>
            <w:r>
              <w:rPr>
                <w:rFonts w:hint="default" w:ascii="Times New Roman" w:hAnsi="Times New Roman" w:eastAsia="方正仿宋简体" w:cs="Times New Roman"/>
                <w:sz w:val="24"/>
                <w:shd w:val="clear" w:color="auto" w:fill="FFFFFF"/>
              </w:rPr>
              <w:t>馨</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济宁翔宇测绘股份有限公司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top"/>
              <w:rPr>
                <w:rFonts w:hint="default" w:ascii="Times New Roman" w:hAnsi="Times New Roman" w:eastAsia="方正仿宋简体" w:cs="Times New Roman"/>
                <w:sz w:val="24"/>
                <w:shd w:val="clear" w:color="auto" w:fill="FFFFFF"/>
              </w:rPr>
            </w:pPr>
            <w:r>
              <w:rPr>
                <w:rFonts w:hint="default" w:ascii="Times New Roman" w:hAnsi="Times New Roman" w:eastAsia="方正仿宋简体" w:cs="Times New Roman"/>
                <w:sz w:val="24"/>
                <w:shd w:val="clear" w:color="auto" w:fill="FFFFFF"/>
              </w:rPr>
              <w:t>任城区长沟镇张坊社区回迁安置项目1-6#楼及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储藏室</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3"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车轮厂3-4#楼住宅、阁楼及储藏室</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卡松科技园老厂区</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薛口育贤家园B区21-22#、25-26#、29-30#楼</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w:t>
            </w:r>
            <w:r>
              <w:rPr>
                <w:rFonts w:hint="default" w:ascii="Times New Roman" w:hAnsi="Times New Roman" w:eastAsia="方正仿宋简体" w:cs="Times New Roman"/>
                <w:sz w:val="24"/>
                <w:shd w:val="clear" w:color="auto" w:fill="FFFFFF"/>
                <w:lang w:eastAsia="zh-CN"/>
              </w:rPr>
              <w:t>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博观云著西区A1-3#、5-11#、幼儿园</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w:t>
            </w:r>
            <w:r>
              <w:rPr>
                <w:rFonts w:hint="default" w:ascii="Times New Roman" w:hAnsi="Times New Roman" w:eastAsia="方正仿宋简体" w:cs="Times New Roman"/>
                <w:sz w:val="24"/>
                <w:shd w:val="clear" w:color="auto" w:fill="FFFFFF"/>
                <w:lang w:eastAsia="zh-CN"/>
              </w:rPr>
              <w:t>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r>
              <w:rPr>
                <w:rFonts w:hint="default" w:ascii="Times New Roman" w:hAnsi="Times New Roman" w:eastAsia="方正仿宋简体" w:cs="Times New Roman"/>
                <w:b/>
                <w:sz w:val="32"/>
                <w:szCs w:val="32"/>
                <w:highlight w:val="none"/>
                <w:lang w:val="en-US" w:eastAsia="zh-CN"/>
              </w:rPr>
              <w:t>汶上县</w:t>
            </w:r>
          </w:p>
        </w:tc>
        <w:tc>
          <w:tcPr>
            <w:tcW w:w="148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仿宋" w:cs="Times New Roman"/>
                <w:b/>
                <w:bCs w:val="0"/>
                <w:kern w:val="2"/>
                <w:sz w:val="21"/>
                <w:szCs w:val="21"/>
                <w:highlight w:val="none"/>
                <w:lang w:val="en-US" w:eastAsia="zh-CN" w:bidi="ar-SA"/>
              </w:rPr>
            </w:pPr>
            <w:r>
              <w:rPr>
                <w:rFonts w:hint="default" w:ascii="Times New Roman" w:hAnsi="Times New Roman" w:eastAsia="仿宋" w:cs="Times New Roman"/>
                <w:b/>
                <w:bCs w:val="0"/>
                <w:sz w:val="21"/>
                <w:szCs w:val="21"/>
                <w:highlight w:val="none"/>
                <w:lang w:val="en-US" w:eastAsia="zh-CN"/>
              </w:rPr>
              <w:t>9</w:t>
            </w: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郭仓镇北园新村（束村）集体土地勘测定界</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山东中都地理信息有限公司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汶上唐阳煤矿2023年度采煤塌陷地复垦勘测项目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山东中都地理信息有限公司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汶上县南旺镇第一加油站勘测定界</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山东众友测绘有限公司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山东华翔盛会商务管理有限公司勘测定界</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山东众友测绘有限公司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山东汶水上文旅发展有限公司勘测定界</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山东众友测绘有限公司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山东鲁抗医药装备有限公司勘测定界</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山东众友测绘有限公司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荣盛制药有限公司3号车间</w:t>
            </w:r>
          </w:p>
        </w:tc>
        <w:tc>
          <w:tcPr>
            <w:tcW w:w="45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山东磐恒土地房地产资产评估测绘有限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汶上县文博佳苑14栋楼</w:t>
            </w:r>
          </w:p>
        </w:tc>
        <w:tc>
          <w:tcPr>
            <w:tcW w:w="45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山东磐恒土地房地产资产评估测绘有限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汶上县贵和苑43栋楼</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山东磐恒土地房地产资产评估测绘有限</w:t>
            </w:r>
          </w:p>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r>
              <w:rPr>
                <w:rFonts w:hint="default" w:ascii="Times New Roman" w:hAnsi="Times New Roman" w:eastAsia="方正仿宋简体" w:cs="Times New Roman"/>
                <w:b/>
                <w:sz w:val="32"/>
                <w:szCs w:val="32"/>
                <w:highlight w:val="none"/>
                <w:lang w:val="en-US" w:eastAsia="zh-CN"/>
              </w:rPr>
              <w:t>泗水县</w:t>
            </w:r>
          </w:p>
        </w:tc>
        <w:tc>
          <w:tcPr>
            <w:tcW w:w="148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sz w:val="24"/>
                <w:highlight w:val="none"/>
                <w:lang w:val="en-US" w:eastAsia="zh-CN"/>
              </w:rPr>
              <w:t>6</w:t>
            </w: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泗水县集美澜湾25#商业楼、26#商业楼、27#楼（幼儿园）、一期地下车库建设工程竣工勘验测绘</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城安工程技术集团有限公司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泗水龙城水景苑二期地下车库规划竣工测量</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城安工程技术集团有限公司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泗水弘圣学府小区竣工勘验测绘</w:t>
            </w:r>
          </w:p>
        </w:tc>
        <w:tc>
          <w:tcPr>
            <w:tcW w:w="4534" w:type="dxa"/>
            <w:noWrap w:val="0"/>
            <w:vAlign w:val="center"/>
          </w:tcPr>
          <w:p>
            <w:pPr>
              <w:keepNext w:val="0"/>
              <w:keepLines w:val="0"/>
              <w:widowControl/>
              <w:suppressLineNumbers w:val="0"/>
              <w:spacing w:before="0" w:beforeAutospacing="0" w:after="0" w:afterAutospacing="0" w:line="21" w:lineRule="atLeas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济宁市勘测院</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2022年泗水县测绘地理信息公共服务项目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济宁市勘测院</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泗水龙城国尊府地下车库规划竣工测量</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城安工程技术集团有限公司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泗水龙城水景苑二期25#-29#竣工测量</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城安工程技术集团有限公司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r>
              <w:rPr>
                <w:rFonts w:hint="default" w:ascii="Times New Roman" w:hAnsi="Times New Roman" w:eastAsia="方正仿宋简体" w:cs="Times New Roman"/>
                <w:b/>
                <w:sz w:val="32"/>
                <w:szCs w:val="32"/>
                <w:highlight w:val="none"/>
                <w:lang w:val="en-US" w:eastAsia="zh-CN"/>
              </w:rPr>
              <w:t>曲阜市</w:t>
            </w:r>
          </w:p>
        </w:tc>
        <w:tc>
          <w:tcPr>
            <w:tcW w:w="1484" w:type="dxa"/>
            <w:vMerge w:val="restart"/>
            <w:noWrap w:val="0"/>
            <w:vAlign w:val="center"/>
          </w:tcPr>
          <w:p>
            <w:pPr>
              <w:keepNext w:val="0"/>
              <w:keepLines w:val="0"/>
              <w:widowControl/>
              <w:suppressLineNumbers w:val="0"/>
              <w:spacing w:before="0" w:beforeAutospacing="0" w:after="0" w:afterAutospacing="0" w:line="500" w:lineRule="exact"/>
              <w:ind w:left="0" w:right="0"/>
              <w:jc w:val="center"/>
              <w:textAlignment w:val="center"/>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sz w:val="24"/>
              </w:rPr>
              <w:t>5</w:t>
            </w: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年产7.4吨高性能复合管道扩能项目规划钢制管件二期车间现状测绘</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曲阜市名城设计院</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rPr>
            </w:pPr>
            <w:r>
              <w:rPr>
                <w:rFonts w:hint="default" w:ascii="Times New Roman" w:hAnsi="Times New Roman" w:eastAsia="方正仿宋简体" w:cs="Times New Roman"/>
                <w:sz w:val="24"/>
                <w:shd w:val="clear" w:color="auto" w:fill="FFFFFF"/>
              </w:rPr>
              <w:t>曲阜市东陬安置社区项目21#—23#沿街商业现状</w:t>
            </w:r>
          </w:p>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测绘</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曲阜市名城设计院</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年产500吨焊材、年产500套模具项目车间竣工测量</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曲阜市名城设计院</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曲阜市人民医院勘测定界</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山东金诚地理信息有限公司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p>
        </w:tc>
        <w:tc>
          <w:tcPr>
            <w:tcW w:w="148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kern w:val="2"/>
                <w:sz w:val="24"/>
                <w:szCs w:val="24"/>
                <w:highlight w:val="none"/>
                <w:lang w:val="en-US" w:eastAsia="zh-CN" w:bidi="ar-SA"/>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鲁（2022）曲阜市不动产权第0000730号土地分割项目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山东金诚地理信息有限公司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rPr>
              <w:t>2023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w:t>
            </w:r>
            <w:r>
              <w:rPr>
                <w:rFonts w:hint="default" w:ascii="Times New Roman" w:hAnsi="Times New Roman" w:eastAsia="方正仿宋简体" w:cs="Times New Roman"/>
                <w:sz w:val="24"/>
                <w:highlight w:val="none"/>
                <w:lang w:val="en-US" w:eastAsia="zh-CN"/>
              </w:rPr>
              <w:t>.</w:t>
            </w:r>
            <w:r>
              <w:rPr>
                <w:rFonts w:hint="default" w:ascii="Times New Roman" w:hAnsi="Times New Roman" w:eastAsia="方正仿宋简体" w:cs="Times New Roman"/>
                <w:sz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sz w:val="32"/>
                <w:szCs w:val="32"/>
                <w:highlight w:val="none"/>
                <w:lang w:val="en-US" w:eastAsia="zh-CN"/>
              </w:rPr>
            </w:pPr>
            <w:r>
              <w:rPr>
                <w:rFonts w:hint="default" w:ascii="Times New Roman" w:hAnsi="Times New Roman" w:eastAsia="方正仿宋简体" w:cs="Times New Roman"/>
                <w:b/>
                <w:sz w:val="32"/>
                <w:szCs w:val="32"/>
                <w:highlight w:val="none"/>
                <w:lang w:val="en-US" w:eastAsia="zh-CN"/>
              </w:rPr>
              <w:t>鱼台县</w:t>
            </w:r>
          </w:p>
        </w:tc>
        <w:tc>
          <w:tcPr>
            <w:tcW w:w="1484" w:type="dxa"/>
            <w:vMerge w:val="restar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鱼台县汇源·春晓观棠竣工测绘项目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山东光大空间地理信息有限责任公司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w:t>
            </w:r>
            <w:r>
              <w:rPr>
                <w:rFonts w:hint="default" w:ascii="Times New Roman" w:hAnsi="Times New Roman" w:eastAsia="方正仿宋简体" w:cs="Times New Roman"/>
                <w:sz w:val="24"/>
                <w:highlight w:val="none"/>
                <w:lang w:eastAsia="zh-CN"/>
              </w:rPr>
              <w:t>.</w:t>
            </w:r>
            <w:r>
              <w:rPr>
                <w:rFonts w:hint="default" w:ascii="Times New Roman" w:hAnsi="Times New Roman" w:eastAsia="方正仿宋简体" w:cs="Times New Roman"/>
                <w:sz w:val="24"/>
                <w:highlight w:val="none"/>
                <w:lang w:val="en-US" w:eastAsia="zh-CN"/>
              </w:rPr>
              <w:t>1</w:t>
            </w:r>
            <w:r>
              <w:rPr>
                <w:rFonts w:hint="default" w:ascii="Times New Roman" w:hAnsi="Times New Roman" w:eastAsia="方正仿宋简体" w:cs="Times New Roman"/>
                <w:sz w:val="24"/>
                <w:highlight w:val="none"/>
                <w:lang w:eastAsia="zh-CN"/>
              </w:rPr>
              <w:t>.</w:t>
            </w:r>
            <w:r>
              <w:rPr>
                <w:rFonts w:hint="default" w:ascii="Times New Roman" w:hAnsi="Times New Roman" w:eastAsia="方正仿宋简体" w:cs="Times New Roman"/>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p>
        </w:tc>
        <w:tc>
          <w:tcPr>
            <w:tcW w:w="1484" w:type="dxa"/>
            <w:vMerge w:val="continue"/>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济宁同拓生物科技有限公司项目规划竣工测量、不动产测绘</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山东金地不动产估价有限公司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b/>
                <w:kern w:val="2"/>
                <w:sz w:val="32"/>
                <w:szCs w:val="32"/>
                <w:highlight w:val="none"/>
                <w:lang w:val="en-US" w:eastAsia="zh-CN" w:bidi="ar-SA"/>
              </w:rPr>
            </w:pPr>
          </w:p>
        </w:tc>
        <w:tc>
          <w:tcPr>
            <w:tcW w:w="1484" w:type="dxa"/>
            <w:vMerge w:val="continue"/>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鱼台县经济技术开发有限公司项目规划竣工测量、不动产测绘</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山东金地不动产估价有限公司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b/>
                <w:kern w:val="2"/>
                <w:sz w:val="32"/>
                <w:szCs w:val="32"/>
                <w:highlight w:val="none"/>
                <w:lang w:val="en-US" w:eastAsia="zh-CN" w:bidi="ar-SA"/>
              </w:rPr>
            </w:pPr>
          </w:p>
        </w:tc>
        <w:tc>
          <w:tcPr>
            <w:tcW w:w="1484" w:type="dxa"/>
            <w:vMerge w:val="continue"/>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济宁正东化工有限公司项目规划竣工测量、不动产测绘</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lang w:val="en-US" w:eastAsia="zh-CN"/>
              </w:rPr>
              <w:t>山东金地不动产估价有限公司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10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kern w:val="2"/>
                <w:sz w:val="32"/>
                <w:szCs w:val="32"/>
                <w:highlight w:val="none"/>
                <w:lang w:val="en-US" w:eastAsia="zh-CN" w:bidi="ar-SA"/>
              </w:rPr>
            </w:pPr>
            <w:r>
              <w:rPr>
                <w:rFonts w:hint="default" w:ascii="Times New Roman" w:hAnsi="Times New Roman" w:eastAsia="方正仿宋简体" w:cs="Times New Roman"/>
                <w:b/>
                <w:sz w:val="32"/>
                <w:szCs w:val="32"/>
                <w:highlight w:val="none"/>
                <w:lang w:val="en-US" w:eastAsia="zh-CN"/>
              </w:rPr>
              <w:t>微山县</w:t>
            </w:r>
          </w:p>
        </w:tc>
        <w:tc>
          <w:tcPr>
            <w:tcW w:w="148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sz w:val="24"/>
                <w:highlight w:val="none"/>
                <w:lang w:val="en-US" w:eastAsia="zh-CN"/>
              </w:rPr>
              <w:t>4</w:t>
            </w: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微山县韩庄镇韩庄港平面图测绘</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山东省鲁南地质工程勘察院（山东省地质矿产勘查开发局第二地质大队）</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b/>
                <w:kern w:val="2"/>
                <w:sz w:val="32"/>
                <w:szCs w:val="32"/>
                <w:highlight w:val="none"/>
                <w:lang w:val="en-US" w:eastAsia="zh-CN" w:bidi="ar-SA"/>
              </w:rPr>
            </w:pPr>
          </w:p>
        </w:tc>
        <w:tc>
          <w:tcPr>
            <w:tcW w:w="1484" w:type="dxa"/>
            <w:vMerge w:val="continue"/>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微山鲁地一号住宅区不动产测绘</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微山县天锐房产测绘中心</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b/>
                <w:kern w:val="2"/>
                <w:sz w:val="32"/>
                <w:szCs w:val="32"/>
                <w:highlight w:val="none"/>
                <w:lang w:val="en-US" w:eastAsia="zh-CN" w:bidi="ar-SA"/>
              </w:rPr>
            </w:pPr>
          </w:p>
        </w:tc>
        <w:tc>
          <w:tcPr>
            <w:tcW w:w="1484" w:type="dxa"/>
            <w:vMerge w:val="continue"/>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微山县自然资源和规划局2022年土地卫片执法、耕地卫片（非农化）执法、农村乱占耕地建房等专项工作的技术分析系统填报服务采购项目</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济宁市勘测院</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b/>
                <w:kern w:val="2"/>
                <w:sz w:val="32"/>
                <w:szCs w:val="32"/>
                <w:highlight w:val="none"/>
                <w:lang w:val="en-US" w:eastAsia="zh-CN" w:bidi="ar-SA"/>
              </w:rPr>
            </w:pPr>
          </w:p>
        </w:tc>
        <w:tc>
          <w:tcPr>
            <w:tcW w:w="1484" w:type="dxa"/>
            <w:vMerge w:val="continue"/>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山东出版实业有限公司土地评估、地籍测绘及不动产登记代理</w:t>
            </w:r>
          </w:p>
        </w:tc>
        <w:tc>
          <w:tcPr>
            <w:tcW w:w="4534"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r>
              <w:rPr>
                <w:rFonts w:hint="default" w:ascii="Times New Roman" w:hAnsi="Times New Roman" w:eastAsia="方正仿宋简体" w:cs="Times New Roman"/>
                <w:sz w:val="24"/>
                <w:shd w:val="clear" w:color="auto" w:fill="FFFFFF"/>
              </w:rPr>
              <w:t>山东正衡土地房地产评估勘测有限公司</w:t>
            </w:r>
          </w:p>
        </w:tc>
        <w:tc>
          <w:tcPr>
            <w:tcW w:w="172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lang w:val="en-US" w:eastAsia="zh-CN"/>
              </w:rPr>
            </w:pPr>
            <w:r>
              <w:rPr>
                <w:rFonts w:hint="default" w:ascii="Times New Roman" w:hAnsi="Times New Roman" w:eastAsia="方正仿宋简体" w:cs="Times New Roman"/>
                <w:sz w:val="24"/>
                <w:highlight w:val="none"/>
                <w:lang w:val="en-US" w:eastAsia="zh-CN"/>
              </w:rPr>
              <w:t>2023.3.29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b/>
                <w:kern w:val="2"/>
                <w:sz w:val="32"/>
                <w:szCs w:val="32"/>
                <w:highlight w:val="none"/>
                <w:lang w:val="en-US" w:eastAsia="zh-CN" w:bidi="ar-SA"/>
              </w:rPr>
            </w:pPr>
            <w:r>
              <w:rPr>
                <w:rFonts w:hint="default" w:ascii="Times New Roman" w:hAnsi="Times New Roman" w:eastAsia="方正仿宋简体" w:cs="Times New Roman"/>
                <w:b/>
                <w:kern w:val="2"/>
                <w:sz w:val="32"/>
                <w:szCs w:val="32"/>
                <w:highlight w:val="none"/>
                <w:lang w:val="en-US" w:eastAsia="zh-CN" w:bidi="ar-SA"/>
              </w:rPr>
              <w:t>高新区</w:t>
            </w:r>
          </w:p>
        </w:tc>
        <w:tc>
          <w:tcPr>
            <w:tcW w:w="1484"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2"/>
                <w:sz w:val="22"/>
                <w:szCs w:val="22"/>
                <w:u w:val="none"/>
                <w:lang w:val="en-US" w:eastAsia="zh-CN" w:bidi="ar-SA"/>
              </w:rPr>
              <w:t>0</w:t>
            </w: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p>
        </w:tc>
        <w:tc>
          <w:tcPr>
            <w:tcW w:w="4534" w:type="dxa"/>
            <w:noWrap w:val="0"/>
            <w:vAlign w:val="center"/>
          </w:tcPr>
          <w:p>
            <w:pPr>
              <w:keepNext w:val="0"/>
              <w:keepLines w:val="0"/>
              <w:widowControl/>
              <w:suppressLineNumbers w:val="0"/>
              <w:spacing w:before="0" w:beforeAutospacing="0" w:after="0" w:afterAutospacing="0" w:line="500" w:lineRule="exact"/>
              <w:ind w:left="0" w:right="0"/>
              <w:jc w:val="left"/>
              <w:textAlignment w:val="top"/>
              <w:rPr>
                <w:rFonts w:hint="default" w:ascii="Times New Roman" w:hAnsi="Times New Roman" w:eastAsia="方正仿宋简体" w:cs="Times New Roman"/>
                <w:sz w:val="24"/>
                <w:shd w:val="clear" w:color="auto" w:fill="FFFFFF"/>
                <w:lang w:val="en-US" w:eastAsia="zh-CN"/>
              </w:rPr>
            </w:pPr>
          </w:p>
        </w:tc>
        <w:tc>
          <w:tcPr>
            <w:tcW w:w="1721"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b/>
                <w:kern w:val="2"/>
                <w:sz w:val="32"/>
                <w:szCs w:val="32"/>
                <w:highlight w:val="none"/>
                <w:lang w:val="en-US" w:eastAsia="zh-CN" w:bidi="ar-SA"/>
              </w:rPr>
            </w:pPr>
            <w:r>
              <w:rPr>
                <w:rFonts w:hint="default" w:ascii="Times New Roman" w:hAnsi="Times New Roman" w:eastAsia="方正仿宋简体" w:cs="Times New Roman"/>
                <w:b/>
                <w:kern w:val="2"/>
                <w:sz w:val="32"/>
                <w:szCs w:val="32"/>
                <w:highlight w:val="none"/>
                <w:lang w:val="en-US" w:eastAsia="zh-CN" w:bidi="ar-SA"/>
              </w:rPr>
              <w:t>经开区</w:t>
            </w:r>
          </w:p>
        </w:tc>
        <w:tc>
          <w:tcPr>
            <w:tcW w:w="1484"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2"/>
                <w:sz w:val="22"/>
                <w:szCs w:val="22"/>
                <w:u w:val="none"/>
                <w:lang w:val="en-US" w:eastAsia="zh-CN" w:bidi="ar-SA"/>
              </w:rPr>
              <w:t>0</w:t>
            </w: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p>
        </w:tc>
        <w:tc>
          <w:tcPr>
            <w:tcW w:w="4534" w:type="dxa"/>
            <w:noWrap w:val="0"/>
            <w:vAlign w:val="center"/>
          </w:tcPr>
          <w:p>
            <w:pPr>
              <w:keepNext w:val="0"/>
              <w:keepLines w:val="0"/>
              <w:widowControl/>
              <w:suppressLineNumbers w:val="0"/>
              <w:spacing w:before="0" w:beforeAutospacing="0" w:after="0" w:afterAutospacing="0" w:line="500" w:lineRule="exact"/>
              <w:ind w:left="0" w:right="0"/>
              <w:jc w:val="left"/>
              <w:textAlignment w:val="top"/>
              <w:rPr>
                <w:rFonts w:hint="default" w:ascii="Times New Roman" w:hAnsi="Times New Roman" w:eastAsia="方正仿宋简体" w:cs="Times New Roman"/>
                <w:sz w:val="24"/>
                <w:shd w:val="clear" w:color="auto" w:fill="FFFFFF"/>
                <w:lang w:val="en-US" w:eastAsia="zh-CN"/>
              </w:rPr>
            </w:pPr>
          </w:p>
        </w:tc>
        <w:tc>
          <w:tcPr>
            <w:tcW w:w="1721"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047"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default" w:ascii="Times New Roman" w:hAnsi="Times New Roman" w:eastAsia="方正仿宋简体" w:cs="Times New Roman"/>
                <w:b/>
                <w:kern w:val="2"/>
                <w:sz w:val="32"/>
                <w:szCs w:val="32"/>
                <w:highlight w:val="none"/>
                <w:lang w:val="en-US" w:eastAsia="zh-CN" w:bidi="ar-SA"/>
              </w:rPr>
            </w:pPr>
            <w:r>
              <w:rPr>
                <w:rFonts w:hint="default" w:ascii="Times New Roman" w:hAnsi="Times New Roman" w:eastAsia="方正仿宋简体" w:cs="Times New Roman"/>
                <w:b/>
                <w:kern w:val="2"/>
                <w:sz w:val="32"/>
                <w:szCs w:val="32"/>
                <w:highlight w:val="none"/>
                <w:lang w:val="en-US" w:eastAsia="zh-CN" w:bidi="ar-SA"/>
              </w:rPr>
              <w:t>总计</w:t>
            </w:r>
          </w:p>
        </w:tc>
        <w:tc>
          <w:tcPr>
            <w:tcW w:w="1484"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2"/>
                <w:sz w:val="22"/>
                <w:szCs w:val="22"/>
                <w:u w:val="none"/>
                <w:lang w:val="en-US" w:eastAsia="zh-CN" w:bidi="ar-SA"/>
              </w:rPr>
              <w:t>167</w:t>
            </w:r>
          </w:p>
        </w:tc>
        <w:tc>
          <w:tcPr>
            <w:tcW w:w="5401" w:type="dxa"/>
            <w:noWrap w:val="0"/>
            <w:vAlign w:val="center"/>
          </w:tcPr>
          <w:p>
            <w:pPr>
              <w:keepNext w:val="0"/>
              <w:keepLines w:val="0"/>
              <w:widowControl/>
              <w:suppressLineNumbers w:val="0"/>
              <w:spacing w:before="0" w:beforeAutospacing="0" w:after="0" w:afterAutospacing="0" w:line="500" w:lineRule="exact"/>
              <w:ind w:left="0" w:right="0"/>
              <w:jc w:val="center"/>
              <w:textAlignment w:val="top"/>
              <w:rPr>
                <w:rFonts w:hint="default" w:ascii="Times New Roman" w:hAnsi="Times New Roman" w:eastAsia="方正仿宋简体" w:cs="Times New Roman"/>
                <w:sz w:val="24"/>
                <w:shd w:val="clear" w:color="auto" w:fill="FFFFFF"/>
                <w:lang w:val="en-US" w:eastAsia="zh-CN"/>
              </w:rPr>
            </w:pPr>
          </w:p>
        </w:tc>
        <w:tc>
          <w:tcPr>
            <w:tcW w:w="4534" w:type="dxa"/>
            <w:noWrap w:val="0"/>
            <w:vAlign w:val="center"/>
          </w:tcPr>
          <w:p>
            <w:pPr>
              <w:keepNext w:val="0"/>
              <w:keepLines w:val="0"/>
              <w:widowControl/>
              <w:suppressLineNumbers w:val="0"/>
              <w:spacing w:before="0" w:beforeAutospacing="0" w:after="0" w:afterAutospacing="0" w:line="500" w:lineRule="exact"/>
              <w:ind w:left="0" w:right="0"/>
              <w:jc w:val="left"/>
              <w:textAlignment w:val="top"/>
              <w:rPr>
                <w:rFonts w:hint="default" w:ascii="Times New Roman" w:hAnsi="Times New Roman" w:eastAsia="方正仿宋简体" w:cs="Times New Roman"/>
                <w:sz w:val="24"/>
                <w:shd w:val="clear" w:color="auto" w:fill="FFFFFF"/>
                <w:lang w:val="en-US" w:eastAsia="zh-CN"/>
              </w:rPr>
            </w:pPr>
          </w:p>
        </w:tc>
        <w:tc>
          <w:tcPr>
            <w:tcW w:w="1721"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kern w:val="0"/>
                <w:sz w:val="24"/>
                <w:szCs w:val="24"/>
                <w:highlight w:val="none"/>
                <w:lang w:val="en-US" w:eastAsia="zh-CN" w:bidi="ar"/>
              </w:rPr>
            </w:pPr>
          </w:p>
        </w:tc>
      </w:tr>
    </w:tbl>
    <w:p>
      <w:pPr>
        <w:rPr>
          <w:rFonts w:hint="default" w:ascii="Times New Roman" w:hAnsi="Times New Roman" w:cs="Times New Roman"/>
        </w:rPr>
      </w:pPr>
    </w:p>
    <w:sectPr>
      <w:headerReference r:id="rId3" w:type="default"/>
      <w:footerReference r:id="rId5" w:type="default"/>
      <w:headerReference r:id="rId4" w:type="even"/>
      <w:footerReference r:id="rId6" w:type="even"/>
      <w:pgSz w:w="16838" w:h="11906" w:orient="landscape"/>
      <w:pgMar w:top="1587"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pPr>
    <w:r>
      <w:rPr>
        <w:rFonts w:hint="eastAsia" w:ascii="宋体" w:hAnsi="宋体" w:eastAsia="宋体" w:cs="宋体"/>
        <w:kern w:val="0"/>
        <w:sz w:val="28"/>
        <w:szCs w:val="28"/>
        <w:lang w:val="en-US" w:eastAsia="zh-CN" w:bidi="ar"/>
      </w:rPr>
      <w:t xml:space="preserve">　—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3FF"/>
    <w:rsid w:val="000053FF"/>
    <w:rsid w:val="001656EB"/>
    <w:rsid w:val="00454BD7"/>
    <w:rsid w:val="004A7512"/>
    <w:rsid w:val="006B6C83"/>
    <w:rsid w:val="006F28BC"/>
    <w:rsid w:val="0078628C"/>
    <w:rsid w:val="00B74CC6"/>
    <w:rsid w:val="00CE43A8"/>
    <w:rsid w:val="00D70D7B"/>
    <w:rsid w:val="00E97EC6"/>
    <w:rsid w:val="02704120"/>
    <w:rsid w:val="0FF183B1"/>
    <w:rsid w:val="17CFA5C2"/>
    <w:rsid w:val="1FFE6E46"/>
    <w:rsid w:val="216932B3"/>
    <w:rsid w:val="26383106"/>
    <w:rsid w:val="27FD1C0C"/>
    <w:rsid w:val="2BEFCD1B"/>
    <w:rsid w:val="2FAFE339"/>
    <w:rsid w:val="3FDF7CEC"/>
    <w:rsid w:val="4A8829DB"/>
    <w:rsid w:val="4DFD3F91"/>
    <w:rsid w:val="5B1B6543"/>
    <w:rsid w:val="5DFD0701"/>
    <w:rsid w:val="5F5FCB6A"/>
    <w:rsid w:val="5FAF12C9"/>
    <w:rsid w:val="617BD25F"/>
    <w:rsid w:val="63BB3F6B"/>
    <w:rsid w:val="667554C8"/>
    <w:rsid w:val="6A542BBC"/>
    <w:rsid w:val="6FE79FB8"/>
    <w:rsid w:val="721B4C32"/>
    <w:rsid w:val="73970278"/>
    <w:rsid w:val="7AB029FF"/>
    <w:rsid w:val="7BDF3892"/>
    <w:rsid w:val="7EDCBE5D"/>
    <w:rsid w:val="7FF7D065"/>
    <w:rsid w:val="7FFB14F1"/>
    <w:rsid w:val="7FFE8311"/>
    <w:rsid w:val="97FF9E82"/>
    <w:rsid w:val="BAFFE5D3"/>
    <w:rsid w:val="BB7FBF55"/>
    <w:rsid w:val="BD7F21F5"/>
    <w:rsid w:val="CF7484C4"/>
    <w:rsid w:val="D9DE4D32"/>
    <w:rsid w:val="DFF45434"/>
    <w:rsid w:val="F7F52089"/>
    <w:rsid w:val="F7FFE4B1"/>
    <w:rsid w:val="FBDF9ED1"/>
    <w:rsid w:val="FDEDED38"/>
    <w:rsid w:val="FF2DD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Unresolved Mention"/>
    <w:basedOn w:val="6"/>
    <w:semiHidden/>
    <w:unhideWhenUsed/>
    <w:qFormat/>
    <w:uiPriority w:val="99"/>
    <w:rPr>
      <w:color w:val="605E5C"/>
      <w:shd w:val="clear" w:color="auto" w:fill="E1DFDD"/>
    </w:rPr>
  </w:style>
  <w:style w:type="character" w:customStyle="1" w:styleId="9">
    <w:name w:val="页眉 字符"/>
    <w:basedOn w:val="6"/>
    <w:link w:val="3"/>
    <w:qFormat/>
    <w:uiPriority w:val="99"/>
    <w:rPr>
      <w:rFonts w:ascii="Calibri" w:hAnsi="Calibri" w:eastAsia="宋体" w:cs="Times New Roman"/>
      <w:sz w:val="18"/>
      <w:szCs w:val="18"/>
    </w:rPr>
  </w:style>
  <w:style w:type="character" w:customStyle="1" w:styleId="10">
    <w:name w:val="页脚 字符"/>
    <w:basedOn w:val="6"/>
    <w:link w:val="2"/>
    <w:qFormat/>
    <w:uiPriority w:val="99"/>
    <w:rPr>
      <w:rFonts w:ascii="Calibri" w:hAnsi="Calibri" w:eastAsia="宋体" w:cs="Times New Roman"/>
      <w:sz w:val="18"/>
      <w:szCs w:val="18"/>
    </w:rPr>
  </w:style>
  <w:style w:type="character" w:customStyle="1" w:styleId="11">
    <w:name w:val="页脚 字符1"/>
    <w:basedOn w:val="6"/>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961</Words>
  <Characters>5479</Characters>
  <Lines>45</Lines>
  <Paragraphs>12</Paragraphs>
  <TotalTime>5</TotalTime>
  <ScaleCrop>false</ScaleCrop>
  <LinksUpToDate>false</LinksUpToDate>
  <CharactersWithSpaces>6428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2022-09-21T02:52:00Z</dcterms:created>
  <dc:creator>305753444@qq.com</dc:creator>
  <cp:lastModifiedBy>清风牧歌</cp:lastModifiedBy>
  <cp:lastPrinted>2023-02-03T06:37:00Z</cp:lastPrinted>
  <dcterms:modified xsi:type="dcterms:W3CDTF">2023-04-11T06:32:38Z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59A80E5B71F140D1BE92FD1519101B56</vt:lpwstr>
  </property>
</Properties>
</file>