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atLeast"/>
        <w:ind w:left="0" w:leftChars="0" w:firstLine="0" w:firstLineChars="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附件15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行政处罚听证告知书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40" w:lineRule="exact"/>
        <w:ind w:left="0" w:leftChars="0" w:firstLine="6023" w:firstLineChars="2000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文书编号：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331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656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00" w:lineRule="atLeas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经查，你（单位）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656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00" w:lineRule="atLeast"/>
        <w:ind w:left="0" w:leftChars="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的行为，违反了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《××法》第×条第×款第×项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31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00" w:lineRule="atLeast"/>
        <w:ind w:left="0" w:leftChars="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的规定，依据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《××法》第×条第×款第×项（含裁量基准适用情况）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的规定，本机关拟对你（单位）作出以下行政处罚：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54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Autospacing="0" w:line="500" w:lineRule="atLeas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strike w:val="0"/>
          <w:dstrike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</w:rPr>
        <w:t>依据《中华人民共和国行政处罚法》第六十三条和第六十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</w:rPr>
        <w:t>条规定，你（单位）有权在收到本告知书之日起五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lang w:val="en-US" w:eastAsia="zh-CN"/>
        </w:rPr>
        <w:t>个工作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</w:rPr>
        <w:t>日内向本机关要求听证；逾期不要求举行听证的，视为你（单位）自动放弃上述权利。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color w:val="auto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733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33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33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      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行政执法机关名称（印章）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年   月   日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D4D55"/>
    <w:rsid w:val="6D1D4D55"/>
    <w:rsid w:val="7D5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List Paragraph"/>
    <w:basedOn w:val="1"/>
    <w:qFormat/>
    <w:uiPriority w:val="1"/>
    <w:pPr>
      <w:spacing w:before="112"/>
      <w:ind w:left="1694" w:hanging="302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2022-04-07T02:49:00Z</dcterms:created>
  <dc:creator>1</dc:creator>
  <cp:lastModifiedBy>1</cp:lastModifiedBy>
  <dcterms:modified xsi:type="dcterms:W3CDTF">2022-04-07T02:50:14Z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