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报送材料时间安排表</w:t>
      </w:r>
    </w:p>
    <w:tbl>
      <w:tblPr>
        <w:tblStyle w:val="7"/>
        <w:tblpPr w:leftFromText="180" w:rightFromText="180" w:vertAnchor="text" w:horzAnchor="page" w:tblpX="1568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2521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部门（单位）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时间安排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任城区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兖州区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嘉祥县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泗水县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邹城市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微山县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鱼台县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金乡县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汶上县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曲阜市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梁山县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济宁经济技术开发区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济宁高新区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太白湖新区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8"/>
              </w:rPr>
              <w:t>市直有关部门（单位）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备注：1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请各县市区、市直各单位严格按照时间安排派专人报送材料，不接受个人报送的职称材料。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请按规定时间一次性完成报送。如有特殊情况需要调整时间安排的，请提前电话沟通。联系电话：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val="en-US" w:eastAsia="zh-CN"/>
        </w:rPr>
        <w:t>2670569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C77070"/>
    <w:rsid w:val="6BDD6F00"/>
    <w:rsid w:val="6BF7C779"/>
    <w:rsid w:val="6E873F61"/>
    <w:rsid w:val="6F414557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11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44A201F30D8A4F3BABE55BFEF7984560</vt:lpwstr>
  </property>
</Properties>
</file>