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方正黑体简体" w:cs="方正黑体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sz w:val="32"/>
          <w:szCs w:val="40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44"/>
          <w:lang w:val="en-US" w:eastAsia="zh-CN"/>
        </w:rPr>
        <w:t>拟推荐2023年度省级林业龙头企业名单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楷体简体" w:cs="方正楷体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sz w:val="32"/>
          <w:szCs w:val="40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  <w:t>1.山东金昙食品有限公司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  <w:t>2.济宁金秋工贸有限公司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  <w:t>3.鱼台润柳工艺品有限公司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  <w:t>4.济宁金筑工贸有限公司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2154" w:right="1474" w:bottom="204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BE5338"/>
    <w:rsid w:val="37FE55D8"/>
    <w:rsid w:val="3CAA3CB7"/>
    <w:rsid w:val="3D765C20"/>
    <w:rsid w:val="43BB620B"/>
    <w:rsid w:val="5F77A03F"/>
    <w:rsid w:val="6732536D"/>
    <w:rsid w:val="7B7F52BD"/>
    <w:rsid w:val="7FE7E633"/>
    <w:rsid w:val="BFBE5338"/>
    <w:rsid w:val="CEADE60F"/>
    <w:rsid w:val="CF5F9187"/>
    <w:rsid w:val="DCC38F5D"/>
    <w:rsid w:val="EDAAD19D"/>
    <w:rsid w:val="FBF942EA"/>
    <w:rsid w:val="FF5E799F"/>
    <w:rsid w:val="FF782DEF"/>
    <w:rsid w:val="FFEFBCD2"/>
    <w:rsid w:val="FFFB57F6"/>
    <w:rsid w:val="FFFBEB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2023-10-28T02:11:00Z</dcterms:created>
  <dc:creator>user</dc:creator>
  <cp:lastModifiedBy>清风牧歌</cp:lastModifiedBy>
  <cp:lastPrinted>2023-10-31T15:44:00Z</cp:lastPrinted>
  <dcterms:modified xsi:type="dcterms:W3CDTF">2023-10-31T08:10:03Z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05ABEDFD97E5418CAEA22F9DDDA3D76F</vt:lpwstr>
  </property>
</Properties>
</file>