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方正黑体简体" w:cs="方正黑体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44"/>
          <w:lang w:val="en-US" w:eastAsia="zh-CN"/>
        </w:rPr>
        <w:t>拟推荐</w:t>
      </w:r>
      <w:r>
        <w:rPr>
          <w:rFonts w:hint="default" w:ascii="Times New Roman" w:hAnsi="Times New Roman" w:eastAsia="方正小标宋简体" w:cs="方正小标宋简体"/>
          <w:sz w:val="36"/>
          <w:szCs w:val="44"/>
          <w:lang w:val="en-US" w:eastAsia="zh-CN"/>
        </w:rPr>
        <w:t>2023年度省级林业龙头企业生产经营情况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val="en-US" w:eastAsia="zh-CN"/>
        </w:rPr>
        <w:t>山东金昙食品有限公司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40"/>
          <w:lang w:val="en-US" w:eastAsia="zh-CN"/>
        </w:rPr>
        <w:t>山东省金昙食品有限公司创办于2020年，注册资本300万元，位于山东省济宁市汶上县白石镇昙山西300米，占地面积10余亩地，总投资资金300万元，2021年7月获得“绿色食品A级产品”认证，2022年10月注册“昙峰核桃家族”商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z w:val="32"/>
          <w:szCs w:val="40"/>
          <w:lang w:val="en-US" w:eastAsia="zh-CN"/>
        </w:rPr>
        <w:t>公司以科技创新为引领，延长核桃产业链，研发出脱衣风味核桃仁、脱衣核桃油、鲜核桃、鲜核桃仁、核桃酱、烤核桃等10余种天然、绿色、安全的现代美味产品</w:t>
      </w: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方正仿宋简体" w:cs="方正仿宋简体"/>
          <w:sz w:val="32"/>
          <w:szCs w:val="40"/>
          <w:lang w:val="en-US" w:eastAsia="zh-CN"/>
        </w:rPr>
        <w:t>积极开展加工、营销体系建设，建设标准化的加工基地，成立诺百世电商直播基地，增强企业盈利能力和发展实力，走市场引领、产品加工、品牌销售、互利共赢之路，推动共同发展。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经有关单位审核，未发现该公司存在用地、税务、生态环境、安全生产等方面的违法违规行为。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val="en-US" w:eastAsia="zh-CN"/>
        </w:rPr>
        <w:t>二、济宁金秋工贸有限公司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济宁金秋工贸有限公司成立于2014年，注册资金400万元。位于鱼台县清河镇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。主要从事草编、柳编、苇编、竹编、塑料工艺品加工销售，出口美国、欧盟、东南亚等国家和地区。公司现有固定从业人员60余名，各种手工制作人员1000余名。现有各类库房5000平方米，总面积10000平方米，设施齐全，管理规范。产品主要用于家居、园林及各种公共场所的装饰。现已开发80余个品系，1000多个花样，产品主要涉及草柳合编、木柳合编、铁柳合编、草木合编、纸草合编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经有关单位审核，未发现该公司存在用地、税务、生态环境、安全生产等方面的违法违规行为。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val="en-US" w:eastAsia="zh-CN"/>
        </w:rPr>
        <w:t>三、鱼台润柳工艺品有限公司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鱼台润柳工艺品有限公司成立于2006年11月，位于鱼台县清河镇驻地，注册资金500万元，公司拥有固定资产1500万元，占地面积约30000平方米，其中厂房面积超过10000平方米，产品主要有草柳合编、木柳合编、铁柳合编、草木合编、纸草合编等几大系列200多个花色品种。产品主要销往欧洲，如英国、法国、西班牙、希腊、瑞典、挪威等国家，年销售额达5000多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从2006年到现在，下设分点从最初的6个迅速发展到30多个，成为了当地的最大的生产加工基地。同时，带动当地农民的创业的积极性，进一步解决农村剩余劳动力问题，带动当地经济发展。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经有关单位审核，未发现该公司存在用地、税务、生态环境、安全生产等方面的违法违规行为。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val="en-US" w:eastAsia="zh-CN"/>
        </w:rPr>
        <w:t>四、济宁金筑工贸有限公司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济宁金筑工贸有限责任公司成立于2014年6月，注册资本600万元，主要从事杞柳繁育、种植和柳编工艺品的研发、加工与销售。公司资金、技术力量雄厚，设备齐全，柳编及塑编产品在国际上供不应求，连续多年年产值达7000余万元、出口创汇1000万美元以上，在鱼台杞柳产业中处于第一梯队。2021年以来，公司共获批国家专利4项；2022年，被评为山东省“专精特新”中小企业、国家高新技术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济宁金筑工贸有限责任公司产品集艺术性和实用性于一身,主要用于园林，园艺、家居装饰及包装，属纯天然绿色产品。主要产品包括柳帘．柳篱笆、草柳合编、木柳合编、铁柳合编、草木合编、纸草合编等七大系列100多个花色品种，年可加工500余万件，主要销往欧美、东南亚等国家和地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经有关单位审核，未发现该公司存在用地、税务、生态环境、安全生产等方面的违法违规行为。</w:t>
      </w:r>
    </w:p>
    <w:sectPr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6B8DB"/>
    <w:multiLevelType w:val="singleLevel"/>
    <w:tmpl w:val="81E6B8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E5338"/>
    <w:rsid w:val="37FE55D8"/>
    <w:rsid w:val="39B32F0A"/>
    <w:rsid w:val="3CAA3CB7"/>
    <w:rsid w:val="3D765C20"/>
    <w:rsid w:val="43BB620B"/>
    <w:rsid w:val="5F77A03F"/>
    <w:rsid w:val="678E44EB"/>
    <w:rsid w:val="67BA1219"/>
    <w:rsid w:val="7B0C08EF"/>
    <w:rsid w:val="7B7F52BD"/>
    <w:rsid w:val="7FE7E633"/>
    <w:rsid w:val="BFBE5338"/>
    <w:rsid w:val="CEADE60F"/>
    <w:rsid w:val="CF5F9187"/>
    <w:rsid w:val="DCC38F5D"/>
    <w:rsid w:val="EDAAD19D"/>
    <w:rsid w:val="FBF942EA"/>
    <w:rsid w:val="FF5E799F"/>
    <w:rsid w:val="FF782DEF"/>
    <w:rsid w:val="FFEFBCD2"/>
    <w:rsid w:val="FFFB57F6"/>
    <w:rsid w:val="FFFBE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2023-10-28T02:11:00Z</dcterms:created>
  <dc:creator>user</dc:creator>
  <cp:lastModifiedBy>清风牧歌</cp:lastModifiedBy>
  <cp:lastPrinted>2023-10-31T15:44:00Z</cp:lastPrinted>
  <dcterms:modified xsi:type="dcterms:W3CDTF">2023-10-31T08:19:09Z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1D96ADD1F84041D0B754E1964D1B4365</vt:lpwstr>
  </property>
</Properties>
</file>